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CF0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8" w:lineRule="atLeast"/>
        <w:ind w:right="0"/>
        <w:jc w:val="center"/>
        <w:rPr>
          <w:rFonts w:hint="default" w:ascii="方正小标宋简体" w:hAnsi="宋体" w:eastAsia="方正小标宋简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宋体" w:eastAsia="方正小标宋简体" w:cs="宋体"/>
          <w:kern w:val="2"/>
          <w:sz w:val="32"/>
          <w:szCs w:val="32"/>
          <w:lang w:val="en-US" w:eastAsia="zh-CN" w:bidi="ar-SA"/>
        </w:rPr>
        <w:t>关于黄冈师范学院2025年“微专业”建设项目的申报通知</w:t>
      </w:r>
    </w:p>
    <w:p w14:paraId="033F110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252" w:lineRule="atLeast"/>
        <w:ind w:right="0"/>
        <w:jc w:val="left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</w:p>
    <w:p w14:paraId="625478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各教学学院：</w:t>
      </w:r>
    </w:p>
    <w:p w14:paraId="0501A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OLE_LINK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更好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适应新技术、新产业、新业态、新模式发展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需要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，促进学科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专业间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交叉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融合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培养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复合应用型人才，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依据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《黄冈师范学院"微专业"建设管理办法》（黄师办发〔2024〕50号）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，启动2025年微专业建设申报工作</w:t>
      </w:r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，现将具体要求通知如下：</w:t>
      </w:r>
    </w:p>
    <w:p w14:paraId="260046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一、申报方式</w:t>
      </w:r>
    </w:p>
    <w:p w14:paraId="34A4BE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5月30日前，通过智慧教研集群管理平台在线申报，上传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黄冈师范学院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微专业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建设项目申报书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黄冈师范学院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微专业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培养方案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（pdf格式），网址：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"http://hgnu.kypt.chaoxing.com"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http://hgnu.kypt.chaoxing.com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053E4F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2.所在学院审批后提交至教务处,同时从系统中导出《微专业建设项目申报汇总表》(附件4)。</w:t>
      </w:r>
      <w:bookmarkStart w:id="4" w:name="_GoBack"/>
      <w:bookmarkEnd w:id="4"/>
    </w:p>
    <w:p w14:paraId="6E5524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纸质申报书、培养方案及汇总表签字盖章，5月30日前提交一份至</w:t>
      </w:r>
      <w:bookmarkStart w:id="1" w:name="OLE_LINK3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厚德楼201办公室</w:t>
      </w:r>
      <w:bookmarkEnd w:id="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7987B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二、进度安排</w:t>
      </w:r>
    </w:p>
    <w:p w14:paraId="21229E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5月30日前提交申报材料（附件2、3、4）；</w:t>
      </w:r>
    </w:p>
    <w:p w14:paraId="753FF2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6月上旬，学校组织评审，确定立项建设的微专业名单；</w:t>
      </w:r>
    </w:p>
    <w:p w14:paraId="35A091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6月中下旬，学院制定微专业招生方案（参考附件5），并提交教务处报备，积极组织招生宣传、资格审查、完成缴费、遴选、确定学生名单（参考附件6）；</w:t>
      </w:r>
    </w:p>
    <w:p w14:paraId="0BBAB6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7月完成各门课程教学大纲的制定（参考附件7），并提交教务处报备，开展课程资源建设；</w:t>
      </w:r>
    </w:p>
    <w:p w14:paraId="56940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9月正式开班。</w:t>
      </w:r>
    </w:p>
    <w:p w14:paraId="5C7B4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注意：附件中提供的模板供参考，各学院可结合自身专业特点进行进一步丰富和完善。后续材料（含招生方案、学生名单、教学大纲，分别参照附件5、6、7）按照进度时间安排另行提交，电子版发送到：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"mailto:yinchuanling@163.com，纸质版需提交到厚德楼201办公室。"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yinchuanling@163.com，纸质版提交到厚德楼201办公室。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 w14:paraId="623C9C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联系人：教务处教研科尹老师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，</w:t>
      </w:r>
      <w:r>
        <w:rPr>
          <w:rFonts w:hint="eastAsia" w:ascii="仿宋" w:hAnsi="仿宋" w:eastAsia="仿宋" w:cs="仿宋"/>
          <w:sz w:val="28"/>
          <w:szCs w:val="28"/>
          <w:lang w:val="zh-TW" w:eastAsia="zh-CN"/>
        </w:rPr>
        <w:t>电话：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8356890。</w:t>
      </w:r>
    </w:p>
    <w:p w14:paraId="269FC0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FFF89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1399" w:leftChars="266" w:hanging="840" w:hanging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bookmarkStart w:id="2" w:name="OLE_LINK2"/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附件1.关于印发《黄冈师范学院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微专业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建设管理办法》的通知</w:t>
      </w:r>
    </w:p>
    <w:p w14:paraId="3FACDC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2.黄冈师范学院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微专业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建设项目申报书</w:t>
      </w:r>
    </w:p>
    <w:p w14:paraId="287F1D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3.</w:t>
      </w:r>
      <w:bookmarkStart w:id="3" w:name="OLE_LINK4"/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黄冈师范学院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微专业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培养方案</w:t>
      </w:r>
      <w:bookmarkEnd w:id="3"/>
    </w:p>
    <w:p w14:paraId="181885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1120" w:firstLineChars="4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4.黄冈师范学院微专业建设项目申报汇总表</w:t>
      </w:r>
    </w:p>
    <w:p w14:paraId="172B4A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5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.微专业招生方案</w:t>
      </w:r>
    </w:p>
    <w:p w14:paraId="54844D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6.黄冈师范学院2025年微专业拟录取信息汇总表</w:t>
      </w:r>
    </w:p>
    <w:p w14:paraId="7E9A9B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1120" w:firstLineChars="4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.</w:t>
      </w:r>
      <w:bookmarkEnd w:id="2"/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微专业教学大纲参考模板</w:t>
      </w:r>
    </w:p>
    <w:p w14:paraId="0320B7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</w:pPr>
    </w:p>
    <w:p w14:paraId="44C21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处</w:t>
      </w:r>
    </w:p>
    <w:p w14:paraId="4DB398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2025年4月21日</w:t>
      </w:r>
    </w:p>
    <w:p w14:paraId="13EFF9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YmE4MTdkNjhiNWNmYTA3ODk0Mjc0MTc2YWU1NTQifQ=="/>
    <w:docVar w:name="KSO_WPS_MARK_KEY" w:val="b4c5137b-4d51-49ce-a3c8-3e47a4dd3cd7"/>
  </w:docVars>
  <w:rsids>
    <w:rsidRoot w:val="00000000"/>
    <w:rsid w:val="007958E0"/>
    <w:rsid w:val="03C004C6"/>
    <w:rsid w:val="04EA21F5"/>
    <w:rsid w:val="081A3E7D"/>
    <w:rsid w:val="0CE72FDF"/>
    <w:rsid w:val="13D015BE"/>
    <w:rsid w:val="17294416"/>
    <w:rsid w:val="1D8F6076"/>
    <w:rsid w:val="21F04E7F"/>
    <w:rsid w:val="2D256241"/>
    <w:rsid w:val="314C03EB"/>
    <w:rsid w:val="316E091D"/>
    <w:rsid w:val="31D52EAC"/>
    <w:rsid w:val="351F2B46"/>
    <w:rsid w:val="35C63844"/>
    <w:rsid w:val="37182A56"/>
    <w:rsid w:val="3ADC20EF"/>
    <w:rsid w:val="3D385C00"/>
    <w:rsid w:val="3E944C0B"/>
    <w:rsid w:val="418A04C6"/>
    <w:rsid w:val="488C0094"/>
    <w:rsid w:val="4FA97B1B"/>
    <w:rsid w:val="4FCB4B0E"/>
    <w:rsid w:val="5A7A00BF"/>
    <w:rsid w:val="5B22312F"/>
    <w:rsid w:val="5E5451F3"/>
    <w:rsid w:val="5F5F47E0"/>
    <w:rsid w:val="607C5D1D"/>
    <w:rsid w:val="652F597A"/>
    <w:rsid w:val="68B7766D"/>
    <w:rsid w:val="69627F5F"/>
    <w:rsid w:val="69C23FA5"/>
    <w:rsid w:val="6B1F7566"/>
    <w:rsid w:val="6C0A4246"/>
    <w:rsid w:val="6C756AF6"/>
    <w:rsid w:val="6CAF6736"/>
    <w:rsid w:val="6DEF3809"/>
    <w:rsid w:val="72D9222C"/>
    <w:rsid w:val="7C91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675</Words>
  <Characters>766</Characters>
  <Lines>0</Lines>
  <Paragraphs>0</Paragraphs>
  <TotalTime>7</TotalTime>
  <ScaleCrop>false</ScaleCrop>
  <LinksUpToDate>false</LinksUpToDate>
  <CharactersWithSpaces>784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2024-06-21T01:35:00Z</dcterms:created>
  <dc:creator>yun</dc:creator>
  <cp:lastModifiedBy>若</cp:lastModifiedBy>
  <cp:lastPrinted>2025-04-29T01:51:00Z</cp:lastPrinted>
  <dcterms:modified xsi:type="dcterms:W3CDTF">2025-04-29T02:29:22Z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4733B30621284A9C90514252B1F9F63B_13</vt:lpwstr>
  </property>
  <property fmtid="{D5CDD505-2E9C-101B-9397-08002B2CF9AE}" pid="4" name="KSOTemplateDocerSaveRecord">
    <vt:lpwstr>eyJoZGlkIjoiMDJmMDI4MzI3ZmY2MTFmMzY2NWRlN2UxZWYxNDgxNGIiLCJ1c2VySWQiOiI5OTAyMDA2MzMifQ==</vt:lpwstr>
  </property>
</Properties>
</file>